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default" w:ascii="宋体" w:hAnsi="宋体" w:eastAsia="宋体"/>
                <w:sz w:val="21"/>
                <w:szCs w:val="21"/>
                <w:lang w:val="en-US" w:eastAsia="zh-CN"/>
              </w:rPr>
              <w:t>广东耀银山铝业有限公司改扩建项目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C93151C"/>
    <w:rsid w:val="14F11F35"/>
    <w:rsid w:val="2C997736"/>
    <w:rsid w:val="3F4F6EAA"/>
    <w:rsid w:val="44EB321A"/>
    <w:rsid w:val="53A611B5"/>
    <w:rsid w:val="5DB52111"/>
    <w:rsid w:val="6D535020"/>
    <w:rsid w:val="71EB77EB"/>
    <w:rsid w:val="7F180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满天星</cp:lastModifiedBy>
  <dcterms:modified xsi:type="dcterms:W3CDTF">2020-10-16T01:52:52Z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